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BA7" w:rsidRPr="00AA62C1" w:rsidRDefault="00AA62C1" w:rsidP="006B6C70">
      <w:pPr>
        <w:jc w:val="both"/>
        <w:rPr>
          <w:rFonts w:ascii="Times New Roman" w:hAnsi="Times New Roman" w:cs="Times New Roman"/>
          <w:sz w:val="24"/>
          <w:szCs w:val="24"/>
        </w:rPr>
      </w:pPr>
      <w:r w:rsidRPr="00AA62C1">
        <w:rPr>
          <w:rFonts w:ascii="Times New Roman" w:hAnsi="Times New Roman" w:cs="Times New Roman"/>
        </w:rPr>
        <w:t xml:space="preserve">Na podlagi 29. člena Zakona o lokalni samoupravi ( Uradni list  </w:t>
      </w:r>
      <w:r w:rsidR="009B318F">
        <w:rPr>
          <w:rFonts w:ascii="Times New Roman" w:hAnsi="Times New Roman" w:cs="Times New Roman"/>
        </w:rPr>
        <w:t>RS, št. 94/07 – ZLS-UPB2 ) in 16</w:t>
      </w:r>
      <w:r w:rsidRPr="00AA62C1">
        <w:rPr>
          <w:rFonts w:ascii="Times New Roman" w:hAnsi="Times New Roman" w:cs="Times New Roman"/>
        </w:rPr>
        <w:t>. člena Statuta Občine Kostanjevica na Krki ( Uradni list  RS, št. 19/07 in 40/07 – popravek )</w:t>
      </w:r>
      <w:r w:rsidR="002F7F22" w:rsidRPr="00AA62C1">
        <w:rPr>
          <w:rFonts w:ascii="Times New Roman" w:hAnsi="Times New Roman" w:cs="Times New Roman"/>
          <w:sz w:val="24"/>
          <w:szCs w:val="24"/>
        </w:rPr>
        <w:t xml:space="preserve"> je Občinski svet O</w:t>
      </w:r>
      <w:r w:rsidRPr="00AA62C1">
        <w:rPr>
          <w:rFonts w:ascii="Times New Roman" w:hAnsi="Times New Roman" w:cs="Times New Roman"/>
          <w:sz w:val="24"/>
          <w:szCs w:val="24"/>
        </w:rPr>
        <w:t>bčine Kostanjevica na Krki na 13. redni seji ,dne 14.06.2012,</w:t>
      </w:r>
      <w:r w:rsidR="002F7F22" w:rsidRPr="00AA62C1">
        <w:rPr>
          <w:rFonts w:ascii="Times New Roman" w:hAnsi="Times New Roman" w:cs="Times New Roman"/>
          <w:sz w:val="24"/>
          <w:szCs w:val="24"/>
        </w:rPr>
        <w:t xml:space="preserve"> </w:t>
      </w:r>
      <w:r w:rsidR="00677BA7" w:rsidRPr="00AA62C1">
        <w:rPr>
          <w:rFonts w:ascii="Times New Roman" w:hAnsi="Times New Roman" w:cs="Times New Roman"/>
          <w:sz w:val="24"/>
          <w:szCs w:val="24"/>
        </w:rPr>
        <w:t xml:space="preserve">sprejel   </w:t>
      </w:r>
    </w:p>
    <w:p w:rsidR="00677BA7" w:rsidRPr="00AA62C1" w:rsidRDefault="00677BA7" w:rsidP="006B6C70">
      <w:pPr>
        <w:jc w:val="both"/>
        <w:rPr>
          <w:rFonts w:ascii="Times New Roman" w:hAnsi="Times New Roman" w:cs="Times New Roman"/>
          <w:sz w:val="24"/>
          <w:szCs w:val="24"/>
        </w:rPr>
      </w:pPr>
    </w:p>
    <w:p w:rsidR="00677BA7" w:rsidRPr="00AA62C1" w:rsidRDefault="00677BA7" w:rsidP="006B6C70">
      <w:pPr>
        <w:jc w:val="both"/>
        <w:rPr>
          <w:rFonts w:ascii="Times New Roman" w:hAnsi="Times New Roman" w:cs="Times New Roman"/>
          <w:b/>
          <w:sz w:val="24"/>
          <w:szCs w:val="24"/>
        </w:rPr>
      </w:pPr>
      <w:r w:rsidRPr="00AA62C1">
        <w:rPr>
          <w:rFonts w:ascii="Times New Roman" w:hAnsi="Times New Roman" w:cs="Times New Roman"/>
          <w:b/>
          <w:sz w:val="24"/>
          <w:szCs w:val="24"/>
        </w:rPr>
        <w:t xml:space="preserve">                                                            S K L E P</w:t>
      </w:r>
    </w:p>
    <w:p w:rsidR="00677BA7" w:rsidRPr="00AA62C1" w:rsidRDefault="00AA62C1" w:rsidP="006B6C70">
      <w:pPr>
        <w:jc w:val="both"/>
        <w:rPr>
          <w:rFonts w:ascii="Times New Roman" w:hAnsi="Times New Roman" w:cs="Times New Roman"/>
          <w:b/>
          <w:sz w:val="24"/>
          <w:szCs w:val="24"/>
        </w:rPr>
      </w:pPr>
      <w:r w:rsidRPr="00AA62C1">
        <w:rPr>
          <w:rFonts w:ascii="Times New Roman" w:hAnsi="Times New Roman" w:cs="Times New Roman"/>
          <w:b/>
          <w:sz w:val="24"/>
          <w:szCs w:val="24"/>
        </w:rPr>
        <w:t xml:space="preserve">  O sprejemu L</w:t>
      </w:r>
      <w:r>
        <w:rPr>
          <w:rFonts w:ascii="Times New Roman" w:hAnsi="Times New Roman" w:cs="Times New Roman"/>
          <w:b/>
          <w:sz w:val="24"/>
          <w:szCs w:val="24"/>
        </w:rPr>
        <w:t>okalnega energetskega koncepta o</w:t>
      </w:r>
      <w:r w:rsidRPr="00AA62C1">
        <w:rPr>
          <w:rFonts w:ascii="Times New Roman" w:hAnsi="Times New Roman" w:cs="Times New Roman"/>
          <w:b/>
          <w:sz w:val="24"/>
          <w:szCs w:val="24"/>
        </w:rPr>
        <w:t>bčine Kostanjevica na Krki</w:t>
      </w:r>
    </w:p>
    <w:p w:rsidR="00677BA7" w:rsidRPr="00AA62C1" w:rsidRDefault="00677BA7" w:rsidP="006B6C70">
      <w:pPr>
        <w:jc w:val="both"/>
        <w:rPr>
          <w:rFonts w:ascii="Times New Roman" w:hAnsi="Times New Roman" w:cs="Times New Roman"/>
          <w:sz w:val="24"/>
          <w:szCs w:val="24"/>
        </w:rPr>
      </w:pPr>
    </w:p>
    <w:p w:rsidR="00677BA7" w:rsidRPr="00AA62C1" w:rsidRDefault="00677BA7" w:rsidP="006B6C70">
      <w:pPr>
        <w:jc w:val="both"/>
        <w:rPr>
          <w:rFonts w:ascii="Times New Roman" w:hAnsi="Times New Roman" w:cs="Times New Roman"/>
          <w:sz w:val="24"/>
          <w:szCs w:val="24"/>
        </w:rPr>
      </w:pPr>
      <w:r w:rsidRPr="00AA62C1">
        <w:rPr>
          <w:rFonts w:ascii="Times New Roman" w:hAnsi="Times New Roman" w:cs="Times New Roman"/>
          <w:sz w:val="24"/>
          <w:szCs w:val="24"/>
        </w:rPr>
        <w:t xml:space="preserve">                                   </w:t>
      </w:r>
      <w:r w:rsidR="00AA62C1" w:rsidRPr="00AA62C1">
        <w:rPr>
          <w:rFonts w:ascii="Times New Roman" w:hAnsi="Times New Roman" w:cs="Times New Roman"/>
          <w:sz w:val="24"/>
          <w:szCs w:val="24"/>
        </w:rPr>
        <w:t xml:space="preserve">                              I.</w:t>
      </w:r>
    </w:p>
    <w:p w:rsidR="00E213F6" w:rsidRPr="00AA62C1" w:rsidRDefault="00AA62C1" w:rsidP="006B6C70">
      <w:pPr>
        <w:jc w:val="both"/>
        <w:rPr>
          <w:rFonts w:ascii="Times New Roman" w:hAnsi="Times New Roman" w:cs="Times New Roman"/>
          <w:sz w:val="24"/>
          <w:szCs w:val="24"/>
        </w:rPr>
      </w:pPr>
      <w:r w:rsidRPr="00AA62C1">
        <w:rPr>
          <w:rFonts w:ascii="Times New Roman" w:hAnsi="Times New Roman" w:cs="Times New Roman"/>
          <w:sz w:val="24"/>
          <w:szCs w:val="24"/>
        </w:rPr>
        <w:t xml:space="preserve">Občinski </w:t>
      </w:r>
      <w:r>
        <w:rPr>
          <w:rFonts w:ascii="Times New Roman" w:hAnsi="Times New Roman" w:cs="Times New Roman"/>
          <w:sz w:val="24"/>
          <w:szCs w:val="24"/>
        </w:rPr>
        <w:t>svet O</w:t>
      </w:r>
      <w:r w:rsidRPr="00AA62C1">
        <w:rPr>
          <w:rFonts w:ascii="Times New Roman" w:hAnsi="Times New Roman" w:cs="Times New Roman"/>
          <w:sz w:val="24"/>
          <w:szCs w:val="24"/>
        </w:rPr>
        <w:t>bčine Kostanjevica na Krki sprejme Lokalni energetski koncept občine Kostanjevica na Krki, ki ga je izdelala</w:t>
      </w:r>
      <w:r w:rsidR="009B318F">
        <w:rPr>
          <w:rFonts w:ascii="Times New Roman" w:hAnsi="Times New Roman" w:cs="Times New Roman"/>
          <w:sz w:val="24"/>
          <w:szCs w:val="24"/>
        </w:rPr>
        <w:t xml:space="preserve"> družba Savaprojekt d.d.,  maja</w:t>
      </w:r>
      <w:r w:rsidRPr="00AA62C1">
        <w:rPr>
          <w:rFonts w:ascii="Times New Roman" w:hAnsi="Times New Roman" w:cs="Times New Roman"/>
          <w:sz w:val="24"/>
          <w:szCs w:val="24"/>
        </w:rPr>
        <w:t xml:space="preserve"> 2012.</w:t>
      </w:r>
    </w:p>
    <w:p w:rsidR="00AA62C1" w:rsidRPr="00AA62C1" w:rsidRDefault="00AA62C1" w:rsidP="006B6C70">
      <w:pPr>
        <w:jc w:val="both"/>
        <w:rPr>
          <w:rFonts w:ascii="Times New Roman" w:hAnsi="Times New Roman" w:cs="Times New Roman"/>
          <w:sz w:val="24"/>
          <w:szCs w:val="24"/>
        </w:rPr>
      </w:pPr>
      <w:r w:rsidRPr="00AA62C1">
        <w:rPr>
          <w:rFonts w:ascii="Times New Roman" w:hAnsi="Times New Roman" w:cs="Times New Roman"/>
          <w:sz w:val="24"/>
          <w:szCs w:val="24"/>
        </w:rPr>
        <w:t>Izvajanje Lokalnega energetskega koncepta občine Kostanjevica na Krki se izvaja v skladu</w:t>
      </w:r>
      <w:r>
        <w:rPr>
          <w:rFonts w:ascii="Times New Roman" w:hAnsi="Times New Roman" w:cs="Times New Roman"/>
          <w:sz w:val="24"/>
          <w:szCs w:val="24"/>
        </w:rPr>
        <w:t xml:space="preserve"> z</w:t>
      </w:r>
      <w:r w:rsidRPr="00AA62C1">
        <w:rPr>
          <w:rFonts w:ascii="Times New Roman" w:hAnsi="Times New Roman" w:cs="Times New Roman"/>
          <w:sz w:val="24"/>
          <w:szCs w:val="24"/>
        </w:rPr>
        <w:t xml:space="preserve"> </w:t>
      </w:r>
      <w:r>
        <w:rPr>
          <w:rFonts w:ascii="Times New Roman" w:hAnsi="Times New Roman" w:cs="Times New Roman"/>
          <w:sz w:val="24"/>
          <w:szCs w:val="24"/>
        </w:rPr>
        <w:t>načrtom razvojnih programov Občine Kostanjevice na Krki in razpoložljivim proračunskimi sredstvi.</w:t>
      </w:r>
    </w:p>
    <w:p w:rsidR="00E213F6" w:rsidRPr="00AA62C1" w:rsidRDefault="00E213F6" w:rsidP="006B6C70">
      <w:pPr>
        <w:jc w:val="both"/>
        <w:rPr>
          <w:rFonts w:ascii="Times New Roman" w:hAnsi="Times New Roman" w:cs="Times New Roman"/>
          <w:sz w:val="24"/>
          <w:szCs w:val="24"/>
        </w:rPr>
      </w:pPr>
      <w:r w:rsidRPr="00AA62C1">
        <w:rPr>
          <w:rFonts w:ascii="Times New Roman" w:hAnsi="Times New Roman" w:cs="Times New Roman"/>
          <w:sz w:val="24"/>
          <w:szCs w:val="24"/>
        </w:rPr>
        <w:t xml:space="preserve">                                     </w:t>
      </w:r>
      <w:r w:rsidR="00AA62C1" w:rsidRPr="00AA62C1">
        <w:rPr>
          <w:rFonts w:ascii="Times New Roman" w:hAnsi="Times New Roman" w:cs="Times New Roman"/>
          <w:sz w:val="24"/>
          <w:szCs w:val="24"/>
        </w:rPr>
        <w:t xml:space="preserve">                             II.</w:t>
      </w:r>
    </w:p>
    <w:p w:rsidR="0008667F" w:rsidRPr="00AA62C1" w:rsidRDefault="00AA62C1" w:rsidP="006B6C70">
      <w:pPr>
        <w:jc w:val="both"/>
        <w:rPr>
          <w:rFonts w:ascii="Times New Roman" w:hAnsi="Times New Roman" w:cs="Times New Roman"/>
          <w:sz w:val="24"/>
          <w:szCs w:val="24"/>
        </w:rPr>
      </w:pPr>
      <w:r w:rsidRPr="00AA62C1">
        <w:rPr>
          <w:rFonts w:ascii="Times New Roman" w:hAnsi="Times New Roman" w:cs="Times New Roman"/>
          <w:sz w:val="24"/>
          <w:szCs w:val="24"/>
        </w:rPr>
        <w:t>Sklep začne veljati z dnem sprejetja</w:t>
      </w:r>
    </w:p>
    <w:p w:rsidR="00E55AE0" w:rsidRPr="00AA62C1" w:rsidRDefault="0008667F" w:rsidP="006B6C70">
      <w:pPr>
        <w:jc w:val="both"/>
        <w:rPr>
          <w:rFonts w:ascii="Times New Roman" w:hAnsi="Times New Roman" w:cs="Times New Roman"/>
          <w:sz w:val="24"/>
          <w:szCs w:val="24"/>
        </w:rPr>
      </w:pPr>
      <w:r w:rsidRPr="00AA62C1">
        <w:rPr>
          <w:rFonts w:ascii="Times New Roman" w:hAnsi="Times New Roman" w:cs="Times New Roman"/>
          <w:sz w:val="24"/>
          <w:szCs w:val="24"/>
        </w:rPr>
        <w:t>Števi</w:t>
      </w:r>
      <w:r w:rsidR="00C15717">
        <w:rPr>
          <w:rFonts w:ascii="Times New Roman" w:hAnsi="Times New Roman" w:cs="Times New Roman"/>
          <w:sz w:val="24"/>
          <w:szCs w:val="24"/>
        </w:rPr>
        <w:t>lka: 351-25/2012</w:t>
      </w:r>
      <w:r w:rsidR="00BE02F6" w:rsidRPr="00AA62C1">
        <w:rPr>
          <w:rFonts w:ascii="Times New Roman" w:hAnsi="Times New Roman" w:cs="Times New Roman"/>
          <w:sz w:val="24"/>
          <w:szCs w:val="24"/>
        </w:rPr>
        <w:t xml:space="preserve">                                                                                  Župan</w:t>
      </w:r>
      <w:r w:rsidR="002F7F22" w:rsidRPr="00AA62C1">
        <w:rPr>
          <w:rFonts w:ascii="Times New Roman" w:hAnsi="Times New Roman" w:cs="Times New Roman"/>
          <w:sz w:val="24"/>
          <w:szCs w:val="24"/>
        </w:rPr>
        <w:t xml:space="preserve">                       </w:t>
      </w:r>
      <w:r w:rsidRPr="00AA62C1">
        <w:rPr>
          <w:rFonts w:ascii="Times New Roman" w:hAnsi="Times New Roman" w:cs="Times New Roman"/>
          <w:sz w:val="24"/>
          <w:szCs w:val="24"/>
        </w:rPr>
        <w:t xml:space="preserve"> </w:t>
      </w:r>
      <w:r w:rsidR="002F7F22" w:rsidRPr="00AA62C1">
        <w:rPr>
          <w:rFonts w:ascii="Times New Roman" w:hAnsi="Times New Roman" w:cs="Times New Roman"/>
          <w:sz w:val="24"/>
          <w:szCs w:val="24"/>
        </w:rPr>
        <w:t xml:space="preserve"> </w:t>
      </w:r>
      <w:r w:rsidRPr="00AA62C1">
        <w:rPr>
          <w:rFonts w:ascii="Times New Roman" w:hAnsi="Times New Roman" w:cs="Times New Roman"/>
          <w:sz w:val="24"/>
          <w:szCs w:val="24"/>
        </w:rPr>
        <w:t xml:space="preserve">                  </w:t>
      </w:r>
      <w:r w:rsidR="00E55AE0" w:rsidRPr="00AA62C1">
        <w:rPr>
          <w:rFonts w:ascii="Times New Roman" w:hAnsi="Times New Roman" w:cs="Times New Roman"/>
          <w:sz w:val="24"/>
          <w:szCs w:val="24"/>
        </w:rPr>
        <w:t xml:space="preserve">                                                      </w:t>
      </w:r>
      <w:r w:rsidR="006B6C70" w:rsidRPr="00AA62C1">
        <w:rPr>
          <w:rFonts w:ascii="Times New Roman" w:hAnsi="Times New Roman" w:cs="Times New Roman"/>
          <w:sz w:val="24"/>
          <w:szCs w:val="24"/>
        </w:rPr>
        <w:t xml:space="preserve">           </w:t>
      </w:r>
    </w:p>
    <w:p w:rsidR="0008667F" w:rsidRPr="00AA62C1" w:rsidRDefault="0008667F" w:rsidP="006B6C70">
      <w:pPr>
        <w:jc w:val="both"/>
        <w:rPr>
          <w:rFonts w:ascii="Times New Roman" w:hAnsi="Times New Roman" w:cs="Times New Roman"/>
          <w:sz w:val="24"/>
          <w:szCs w:val="24"/>
        </w:rPr>
      </w:pPr>
      <w:r w:rsidRPr="00AA62C1">
        <w:rPr>
          <w:rFonts w:ascii="Times New Roman" w:hAnsi="Times New Roman" w:cs="Times New Roman"/>
          <w:sz w:val="24"/>
          <w:szCs w:val="24"/>
        </w:rPr>
        <w:t>Kos</w:t>
      </w:r>
      <w:r w:rsidR="00AA62C1" w:rsidRPr="00AA62C1">
        <w:rPr>
          <w:rFonts w:ascii="Times New Roman" w:hAnsi="Times New Roman" w:cs="Times New Roman"/>
          <w:sz w:val="24"/>
          <w:szCs w:val="24"/>
        </w:rPr>
        <w:t>tanjevica na Krki, 29.05.2012</w:t>
      </w:r>
      <w:r w:rsidR="002F7F22" w:rsidRPr="00AA62C1">
        <w:rPr>
          <w:rFonts w:ascii="Times New Roman" w:hAnsi="Times New Roman" w:cs="Times New Roman"/>
          <w:sz w:val="24"/>
          <w:szCs w:val="24"/>
        </w:rPr>
        <w:t xml:space="preserve">                    </w:t>
      </w:r>
      <w:r w:rsidR="00A443FC" w:rsidRPr="00AA62C1">
        <w:rPr>
          <w:rFonts w:ascii="Times New Roman" w:hAnsi="Times New Roman" w:cs="Times New Roman"/>
          <w:sz w:val="24"/>
          <w:szCs w:val="24"/>
        </w:rPr>
        <w:t xml:space="preserve">     </w:t>
      </w:r>
      <w:r w:rsidR="006B6C70" w:rsidRPr="00AA62C1">
        <w:rPr>
          <w:rFonts w:ascii="Times New Roman" w:hAnsi="Times New Roman" w:cs="Times New Roman"/>
          <w:sz w:val="24"/>
          <w:szCs w:val="24"/>
        </w:rPr>
        <w:t xml:space="preserve">                               </w:t>
      </w:r>
      <w:r w:rsidR="00A443FC" w:rsidRPr="00AA62C1">
        <w:rPr>
          <w:rFonts w:ascii="Times New Roman" w:hAnsi="Times New Roman" w:cs="Times New Roman"/>
          <w:sz w:val="24"/>
          <w:szCs w:val="24"/>
        </w:rPr>
        <w:t xml:space="preserve"> Mojmir Pustoslemšek</w:t>
      </w:r>
    </w:p>
    <w:p w:rsidR="00677BA7" w:rsidRPr="006B6C70" w:rsidRDefault="00677BA7">
      <w:pPr>
        <w:rPr>
          <w:rFonts w:ascii="Times New Roman" w:hAnsi="Times New Roman" w:cs="Times New Roman"/>
          <w:sz w:val="24"/>
          <w:szCs w:val="24"/>
        </w:rPr>
      </w:pPr>
      <w:r w:rsidRPr="006B6C70">
        <w:rPr>
          <w:rFonts w:ascii="Times New Roman" w:hAnsi="Times New Roman" w:cs="Times New Roman"/>
          <w:sz w:val="24"/>
          <w:szCs w:val="24"/>
        </w:rPr>
        <w:t xml:space="preserve"> </w:t>
      </w:r>
    </w:p>
    <w:p w:rsidR="001F1FBA" w:rsidRDefault="00677BA7">
      <w:pPr>
        <w:rPr>
          <w:rFonts w:ascii="Times New Roman" w:hAnsi="Times New Roman" w:cs="Times New Roman"/>
          <w:sz w:val="24"/>
          <w:szCs w:val="24"/>
        </w:rPr>
      </w:pPr>
      <w:r w:rsidRPr="006B6C70">
        <w:rPr>
          <w:rFonts w:ascii="Times New Roman" w:hAnsi="Times New Roman" w:cs="Times New Roman"/>
          <w:sz w:val="24"/>
          <w:szCs w:val="24"/>
        </w:rPr>
        <w:t xml:space="preserve">  </w:t>
      </w: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AA62C1" w:rsidRDefault="00AA62C1">
      <w:pPr>
        <w:rPr>
          <w:rFonts w:ascii="Times New Roman" w:hAnsi="Times New Roman" w:cs="Times New Roman"/>
          <w:sz w:val="24"/>
          <w:szCs w:val="24"/>
        </w:rPr>
      </w:pPr>
    </w:p>
    <w:p w:rsidR="00AA62C1" w:rsidRDefault="00AA62C1">
      <w:pPr>
        <w:rPr>
          <w:rFonts w:ascii="Times New Roman" w:hAnsi="Times New Roman" w:cs="Times New Roman"/>
          <w:sz w:val="24"/>
          <w:szCs w:val="24"/>
        </w:rPr>
      </w:pPr>
    </w:p>
    <w:p w:rsidR="00AA62C1" w:rsidRDefault="00AA62C1">
      <w:pPr>
        <w:rPr>
          <w:rFonts w:ascii="Times New Roman" w:hAnsi="Times New Roman" w:cs="Times New Roman"/>
          <w:sz w:val="24"/>
          <w:szCs w:val="24"/>
        </w:rPr>
      </w:pPr>
    </w:p>
    <w:p w:rsidR="00AA62C1" w:rsidRDefault="00AA62C1">
      <w:pPr>
        <w:rPr>
          <w:rFonts w:ascii="Times New Roman" w:hAnsi="Times New Roman" w:cs="Times New Roman"/>
          <w:sz w:val="24"/>
          <w:szCs w:val="24"/>
        </w:rPr>
      </w:pPr>
    </w:p>
    <w:p w:rsidR="00AA62C1" w:rsidRDefault="00AA62C1">
      <w:pPr>
        <w:rPr>
          <w:rFonts w:ascii="Times New Roman" w:hAnsi="Times New Roman" w:cs="Times New Roman"/>
          <w:sz w:val="24"/>
          <w:szCs w:val="24"/>
        </w:rPr>
      </w:pPr>
    </w:p>
    <w:p w:rsidR="00C36E34" w:rsidRDefault="00AA62C1">
      <w:pPr>
        <w:rPr>
          <w:rFonts w:ascii="Times New Roman" w:hAnsi="Times New Roman" w:cs="Times New Roman"/>
          <w:sz w:val="24"/>
          <w:szCs w:val="24"/>
        </w:rPr>
      </w:pPr>
      <w:r>
        <w:rPr>
          <w:rFonts w:ascii="Times New Roman" w:hAnsi="Times New Roman" w:cs="Times New Roman"/>
          <w:sz w:val="24"/>
          <w:szCs w:val="24"/>
        </w:rPr>
        <w:t xml:space="preserve">                                                 </w:t>
      </w:r>
      <w:r w:rsidR="00C36E34">
        <w:rPr>
          <w:rFonts w:ascii="Times New Roman" w:hAnsi="Times New Roman" w:cs="Times New Roman"/>
          <w:sz w:val="24"/>
          <w:szCs w:val="24"/>
        </w:rPr>
        <w:t>OBRAZLOŽITEV :</w:t>
      </w:r>
    </w:p>
    <w:p w:rsidR="00C36E34" w:rsidRDefault="008B0B80" w:rsidP="000F5814">
      <w:pPr>
        <w:jc w:val="both"/>
        <w:rPr>
          <w:rFonts w:ascii="Times New Roman" w:hAnsi="Times New Roman" w:cs="Times New Roman"/>
          <w:sz w:val="24"/>
          <w:szCs w:val="24"/>
        </w:rPr>
      </w:pPr>
      <w:r>
        <w:rPr>
          <w:rFonts w:ascii="Times New Roman" w:hAnsi="Times New Roman" w:cs="Times New Roman"/>
          <w:sz w:val="24"/>
          <w:szCs w:val="24"/>
        </w:rPr>
        <w:t>V skladu z Energetski</w:t>
      </w:r>
      <w:r w:rsidR="001950B8">
        <w:rPr>
          <w:rFonts w:ascii="Times New Roman" w:hAnsi="Times New Roman" w:cs="Times New Roman"/>
          <w:sz w:val="24"/>
          <w:szCs w:val="24"/>
        </w:rPr>
        <w:t>m</w:t>
      </w:r>
      <w:r>
        <w:rPr>
          <w:rFonts w:ascii="Times New Roman" w:hAnsi="Times New Roman" w:cs="Times New Roman"/>
          <w:sz w:val="24"/>
          <w:szCs w:val="24"/>
        </w:rPr>
        <w:t xml:space="preserve"> zakonom (Energetski zakon – uradno pre</w:t>
      </w:r>
      <w:r w:rsidR="006471A3">
        <w:rPr>
          <w:rFonts w:ascii="Times New Roman" w:hAnsi="Times New Roman" w:cs="Times New Roman"/>
          <w:sz w:val="24"/>
          <w:szCs w:val="24"/>
        </w:rPr>
        <w:t xml:space="preserve">čiščeno besedilo EZ-UPB2, </w:t>
      </w:r>
      <w:r w:rsidR="001950B8">
        <w:rPr>
          <w:rFonts w:ascii="Times New Roman" w:hAnsi="Times New Roman" w:cs="Times New Roman"/>
          <w:sz w:val="24"/>
          <w:szCs w:val="24"/>
        </w:rPr>
        <w:t>Ur.l. RS, št. 27/07; Z</w:t>
      </w:r>
      <w:r>
        <w:rPr>
          <w:rFonts w:ascii="Times New Roman" w:hAnsi="Times New Roman" w:cs="Times New Roman"/>
          <w:sz w:val="24"/>
          <w:szCs w:val="24"/>
        </w:rPr>
        <w:t>akonom o spremembah in dopolnitvah energetskega zakona EZ-C- Ur.l. RS, št. 70/08; Zakonom o spremembah in dopo</w:t>
      </w:r>
      <w:r w:rsidR="001950B8">
        <w:rPr>
          <w:rFonts w:ascii="Times New Roman" w:hAnsi="Times New Roman" w:cs="Times New Roman"/>
          <w:sz w:val="24"/>
          <w:szCs w:val="24"/>
        </w:rPr>
        <w:t>lnitvah energetskega zakona EZ-D Ur.l</w:t>
      </w:r>
      <w:r>
        <w:rPr>
          <w:rFonts w:ascii="Times New Roman" w:hAnsi="Times New Roman" w:cs="Times New Roman"/>
          <w:sz w:val="24"/>
          <w:szCs w:val="24"/>
        </w:rPr>
        <w:t xml:space="preserve">. RS, št. 22/10) so lokalne skupnosti dolžne imeti veljavni lokalni energetski koncept. </w:t>
      </w:r>
    </w:p>
    <w:p w:rsidR="000F5814" w:rsidRDefault="000F5814" w:rsidP="000F5814">
      <w:pPr>
        <w:jc w:val="both"/>
        <w:rPr>
          <w:rFonts w:ascii="Times New Roman" w:hAnsi="Times New Roman" w:cs="Times New Roman"/>
          <w:sz w:val="24"/>
          <w:szCs w:val="24"/>
        </w:rPr>
      </w:pPr>
      <w:r>
        <w:rPr>
          <w:rFonts w:ascii="Times New Roman" w:hAnsi="Times New Roman" w:cs="Times New Roman"/>
          <w:sz w:val="24"/>
          <w:szCs w:val="24"/>
        </w:rPr>
        <w:t xml:space="preserve">Samoupravna lokalna skupnost mora na podlagi nacionalnega energetskega programa (NEP) in nacionalnega akcijskega načrta energijske učinkovitosti ter nacionalnega akcijskega načrta za obnovljive vire opredeliti cilje lokalne skupnosti ter ukrepe za doseganje teh ciljev. Na podlagi ciljev in ukrepov iz lokalnega energetskega koncepta se načrtuje prostorski in gospodarski razvoj lokalne skupnosti, razvoj lokalnih energetskih gospodarskih javnih služb, učinkovita raba energije in njeno varčevanje ter uporaba obnovljivih virov energije na območju lokalne skupnosti. </w:t>
      </w:r>
    </w:p>
    <w:p w:rsidR="00B90B0F" w:rsidRDefault="00B90B0F" w:rsidP="000F5814">
      <w:pPr>
        <w:jc w:val="both"/>
        <w:rPr>
          <w:rFonts w:ascii="Times New Roman" w:hAnsi="Times New Roman" w:cs="Times New Roman"/>
          <w:sz w:val="24"/>
          <w:szCs w:val="24"/>
        </w:rPr>
      </w:pPr>
      <w:r>
        <w:rPr>
          <w:rFonts w:ascii="Times New Roman" w:hAnsi="Times New Roman" w:cs="Times New Roman"/>
          <w:sz w:val="24"/>
          <w:szCs w:val="24"/>
        </w:rPr>
        <w:t>Lokalni energetski koncept mora sprejeti občinski svet, občina pa mora pridobiti soglasje o skladnosti lokalnega energetskega koncepta na Ministrstvu za go</w:t>
      </w:r>
      <w:r w:rsidR="00256672">
        <w:rPr>
          <w:rFonts w:ascii="Times New Roman" w:hAnsi="Times New Roman" w:cs="Times New Roman"/>
          <w:sz w:val="24"/>
          <w:szCs w:val="24"/>
        </w:rPr>
        <w:t>spodarski razvoj in tehnologijo. Ta</w:t>
      </w:r>
      <w:r>
        <w:rPr>
          <w:rFonts w:ascii="Times New Roman" w:hAnsi="Times New Roman" w:cs="Times New Roman"/>
          <w:sz w:val="24"/>
          <w:szCs w:val="24"/>
        </w:rPr>
        <w:t xml:space="preserve"> v roku 45 dni</w:t>
      </w:r>
      <w:r w:rsidR="00256672">
        <w:rPr>
          <w:rFonts w:ascii="Times New Roman" w:hAnsi="Times New Roman" w:cs="Times New Roman"/>
          <w:sz w:val="24"/>
          <w:szCs w:val="24"/>
        </w:rPr>
        <w:t xml:space="preserve"> od sprejema vloge</w:t>
      </w:r>
      <w:r>
        <w:rPr>
          <w:rFonts w:ascii="Times New Roman" w:hAnsi="Times New Roman" w:cs="Times New Roman"/>
          <w:sz w:val="24"/>
          <w:szCs w:val="24"/>
        </w:rPr>
        <w:t xml:space="preserve"> odloči, ali je lokalni energetski koncept skladen z nacionalno energetsko politiko in </w:t>
      </w:r>
      <w:r w:rsidR="00256672">
        <w:rPr>
          <w:rFonts w:ascii="Times New Roman" w:hAnsi="Times New Roman" w:cs="Times New Roman"/>
          <w:sz w:val="24"/>
          <w:szCs w:val="24"/>
        </w:rPr>
        <w:t xml:space="preserve">v primeru pozitivnega stališča </w:t>
      </w:r>
      <w:r>
        <w:rPr>
          <w:rFonts w:ascii="Times New Roman" w:hAnsi="Times New Roman" w:cs="Times New Roman"/>
          <w:sz w:val="24"/>
          <w:szCs w:val="24"/>
        </w:rPr>
        <w:t>pošlje soglasje občini.</w:t>
      </w:r>
    </w:p>
    <w:p w:rsidR="0075025E" w:rsidRDefault="0075025E" w:rsidP="000F5814">
      <w:pPr>
        <w:jc w:val="both"/>
        <w:rPr>
          <w:rFonts w:ascii="Times New Roman" w:hAnsi="Times New Roman" w:cs="Times New Roman"/>
          <w:sz w:val="24"/>
          <w:szCs w:val="24"/>
        </w:rPr>
      </w:pPr>
      <w:r>
        <w:rPr>
          <w:rFonts w:ascii="Times New Roman" w:hAnsi="Times New Roman" w:cs="Times New Roman"/>
          <w:sz w:val="24"/>
          <w:szCs w:val="24"/>
        </w:rPr>
        <w:t xml:space="preserve">Predloženi Lokalni energetski koncept občine Kostanjevica na Krki, ki ga je v sodelovanju z občinsko upravo izdelala družba Savaprojekt d.d., po našem mnenju upošteva tako metodologijo izdelave energetskega koncepta, kot vse nacionalne smernice, povezane s predmetno tematiko, kot tudi realne možnosti občine tako z vidika energetskih resursov kot finančnih možnosti. </w:t>
      </w:r>
      <w:r w:rsidR="00D11B39">
        <w:rPr>
          <w:rFonts w:ascii="Times New Roman" w:hAnsi="Times New Roman" w:cs="Times New Roman"/>
          <w:sz w:val="24"/>
          <w:szCs w:val="24"/>
        </w:rPr>
        <w:t xml:space="preserve">Soglasje bo pomenilo tudi izpolnitev pogojev za pridobivanje nepovratnih sredstev iz naslova razpisov sofinanciranja energetsko varčnih projektov. </w:t>
      </w:r>
    </w:p>
    <w:p w:rsidR="00D979A1" w:rsidRDefault="004C15FF">
      <w:pPr>
        <w:rPr>
          <w:rFonts w:ascii="Times New Roman" w:hAnsi="Times New Roman" w:cs="Times New Roman"/>
          <w:sz w:val="24"/>
          <w:szCs w:val="24"/>
        </w:rPr>
      </w:pPr>
      <w:r>
        <w:rPr>
          <w:rFonts w:ascii="Times New Roman" w:hAnsi="Times New Roman" w:cs="Times New Roman"/>
          <w:sz w:val="24"/>
          <w:szCs w:val="24"/>
        </w:rPr>
        <w:t>Občinskemu svetu predlagamo, da sprejme sklep o sprejetju lokalnega energetskega koncepta občine Kostanjevica na Krki v predlagani vsebini.</w:t>
      </w:r>
    </w:p>
    <w:p w:rsidR="004C15FF" w:rsidRDefault="004C15FF">
      <w:pPr>
        <w:rPr>
          <w:rFonts w:ascii="Times New Roman" w:hAnsi="Times New Roman" w:cs="Times New Roman"/>
          <w:sz w:val="24"/>
          <w:szCs w:val="24"/>
        </w:rPr>
      </w:pPr>
    </w:p>
    <w:p w:rsidR="00D979A1" w:rsidRDefault="00D979A1">
      <w:pPr>
        <w:rPr>
          <w:rFonts w:ascii="Times New Roman" w:hAnsi="Times New Roman" w:cs="Times New Roman"/>
          <w:sz w:val="24"/>
          <w:szCs w:val="24"/>
        </w:rPr>
      </w:pPr>
      <w:r>
        <w:rPr>
          <w:rFonts w:ascii="Times New Roman" w:hAnsi="Times New Roman" w:cs="Times New Roman"/>
          <w:sz w:val="24"/>
          <w:szCs w:val="24"/>
        </w:rPr>
        <w:t>Pripravil:                                                                                Predlagatelj:</w:t>
      </w:r>
    </w:p>
    <w:p w:rsidR="00C36E34" w:rsidRDefault="00D979A1">
      <w:pPr>
        <w:rPr>
          <w:rFonts w:ascii="Times New Roman" w:hAnsi="Times New Roman" w:cs="Times New Roman"/>
          <w:sz w:val="24"/>
          <w:szCs w:val="24"/>
        </w:rPr>
      </w:pPr>
      <w:r>
        <w:rPr>
          <w:rFonts w:ascii="Times New Roman" w:hAnsi="Times New Roman" w:cs="Times New Roman"/>
          <w:sz w:val="24"/>
          <w:szCs w:val="24"/>
        </w:rPr>
        <w:t>Stanislav Rostohar</w:t>
      </w:r>
      <w:r w:rsidR="00C36E34">
        <w:rPr>
          <w:rFonts w:ascii="Times New Roman" w:hAnsi="Times New Roman" w:cs="Times New Roman"/>
          <w:sz w:val="24"/>
          <w:szCs w:val="24"/>
        </w:rPr>
        <w:t xml:space="preserve"> </w:t>
      </w:r>
      <w:r>
        <w:rPr>
          <w:rFonts w:ascii="Times New Roman" w:hAnsi="Times New Roman" w:cs="Times New Roman"/>
          <w:sz w:val="24"/>
          <w:szCs w:val="24"/>
        </w:rPr>
        <w:t xml:space="preserve">                                                          Mojmir Pustoslemšek</w:t>
      </w:r>
    </w:p>
    <w:p w:rsidR="00C36E34" w:rsidRDefault="00C36E34">
      <w:pPr>
        <w:rPr>
          <w:rFonts w:ascii="Times New Roman" w:hAnsi="Times New Roman" w:cs="Times New Roman"/>
          <w:sz w:val="24"/>
          <w:szCs w:val="24"/>
        </w:rPr>
      </w:pPr>
    </w:p>
    <w:p w:rsidR="00C36E34" w:rsidRDefault="006E3EA6">
      <w:pPr>
        <w:rPr>
          <w:rFonts w:ascii="Times New Roman" w:hAnsi="Times New Roman" w:cs="Times New Roman"/>
          <w:sz w:val="24"/>
          <w:szCs w:val="24"/>
        </w:rPr>
      </w:pPr>
      <w:r>
        <w:rPr>
          <w:rFonts w:ascii="Times New Roman" w:hAnsi="Times New Roman" w:cs="Times New Roman"/>
          <w:sz w:val="24"/>
          <w:szCs w:val="24"/>
        </w:rPr>
        <w:t>Poročevalca</w:t>
      </w:r>
      <w:r w:rsidR="00A24F8F">
        <w:rPr>
          <w:rFonts w:ascii="Times New Roman" w:hAnsi="Times New Roman" w:cs="Times New Roman"/>
          <w:sz w:val="24"/>
          <w:szCs w:val="24"/>
        </w:rPr>
        <w:t xml:space="preserve"> na seji: </w:t>
      </w:r>
    </w:p>
    <w:p w:rsidR="00A24F8F" w:rsidRDefault="00A24F8F">
      <w:pPr>
        <w:rPr>
          <w:rFonts w:ascii="Times New Roman" w:hAnsi="Times New Roman" w:cs="Times New Roman"/>
          <w:sz w:val="24"/>
          <w:szCs w:val="24"/>
        </w:rPr>
      </w:pPr>
      <w:r>
        <w:rPr>
          <w:rFonts w:ascii="Times New Roman" w:hAnsi="Times New Roman" w:cs="Times New Roman"/>
          <w:sz w:val="24"/>
          <w:szCs w:val="24"/>
        </w:rPr>
        <w:t>Stanislav Rostohar</w:t>
      </w:r>
      <w:r w:rsidR="0075025E">
        <w:rPr>
          <w:rFonts w:ascii="Times New Roman" w:hAnsi="Times New Roman" w:cs="Times New Roman"/>
          <w:sz w:val="24"/>
          <w:szCs w:val="24"/>
        </w:rPr>
        <w:t>,</w:t>
      </w:r>
      <w:r w:rsidR="006E3EA6">
        <w:rPr>
          <w:rFonts w:ascii="Times New Roman" w:hAnsi="Times New Roman" w:cs="Times New Roman"/>
          <w:sz w:val="24"/>
          <w:szCs w:val="24"/>
        </w:rPr>
        <w:t xml:space="preserve"> Andrej Pirc</w:t>
      </w:r>
    </w:p>
    <w:p w:rsidR="0075025E" w:rsidRDefault="0075025E">
      <w:pPr>
        <w:rPr>
          <w:rFonts w:ascii="Times New Roman" w:hAnsi="Times New Roman" w:cs="Times New Roman"/>
          <w:sz w:val="24"/>
          <w:szCs w:val="24"/>
        </w:rPr>
      </w:pPr>
    </w:p>
    <w:p w:rsidR="00C36E34" w:rsidRDefault="00C36E34">
      <w:pPr>
        <w:rPr>
          <w:rFonts w:ascii="Times New Roman" w:hAnsi="Times New Roman" w:cs="Times New Roman"/>
          <w:sz w:val="24"/>
          <w:szCs w:val="24"/>
        </w:rPr>
      </w:pPr>
    </w:p>
    <w:p w:rsidR="00C36E34" w:rsidRPr="006B6C70" w:rsidRDefault="00C36E34">
      <w:pPr>
        <w:rPr>
          <w:rFonts w:ascii="Times New Roman" w:hAnsi="Times New Roman" w:cs="Times New Roman"/>
          <w:sz w:val="24"/>
          <w:szCs w:val="24"/>
        </w:rPr>
      </w:pPr>
    </w:p>
    <w:sectPr w:rsidR="00C36E34" w:rsidRPr="006B6C70" w:rsidSect="001F1FBA">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A00002EF" w:usb1="4000207B" w:usb2="00000000" w:usb3="00000000" w:csb0="0000009F" w:csb1="00000000"/>
  </w:font>
  <w:font w:name="Times New Roman">
    <w:panose1 w:val="02020603050405020304"/>
    <w:charset w:val="EE"/>
    <w:family w:val="roman"/>
    <w:pitch w:val="variable"/>
    <w:sig w:usb0="20002A87" w:usb1="80000000" w:usb2="00000008" w:usb3="00000000" w:csb0="000001FF" w:csb1="00000000"/>
  </w:font>
  <w:font w:name="Cambria">
    <w:panose1 w:val="02040503050406030204"/>
    <w:charset w:val="EE"/>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677BA7"/>
    <w:rsid w:val="0008667F"/>
    <w:rsid w:val="000F5814"/>
    <w:rsid w:val="00111606"/>
    <w:rsid w:val="00116FC4"/>
    <w:rsid w:val="00126DE2"/>
    <w:rsid w:val="0016104B"/>
    <w:rsid w:val="001950B8"/>
    <w:rsid w:val="001F1FBA"/>
    <w:rsid w:val="001F417D"/>
    <w:rsid w:val="00256672"/>
    <w:rsid w:val="0026753F"/>
    <w:rsid w:val="002F7F22"/>
    <w:rsid w:val="00402BF6"/>
    <w:rsid w:val="00484059"/>
    <w:rsid w:val="004C15FF"/>
    <w:rsid w:val="006471A3"/>
    <w:rsid w:val="00677BA7"/>
    <w:rsid w:val="006B6C70"/>
    <w:rsid w:val="006E3EA6"/>
    <w:rsid w:val="0075025E"/>
    <w:rsid w:val="007A6EF8"/>
    <w:rsid w:val="007F359D"/>
    <w:rsid w:val="0085126A"/>
    <w:rsid w:val="008B0B80"/>
    <w:rsid w:val="009B318F"/>
    <w:rsid w:val="00A24F8F"/>
    <w:rsid w:val="00A25CAA"/>
    <w:rsid w:val="00A443FC"/>
    <w:rsid w:val="00A722A7"/>
    <w:rsid w:val="00AA62C1"/>
    <w:rsid w:val="00AB1F61"/>
    <w:rsid w:val="00B90B0F"/>
    <w:rsid w:val="00B90FCA"/>
    <w:rsid w:val="00BE02F6"/>
    <w:rsid w:val="00C15717"/>
    <w:rsid w:val="00C36E34"/>
    <w:rsid w:val="00C962F6"/>
    <w:rsid w:val="00D11B39"/>
    <w:rsid w:val="00D979A1"/>
    <w:rsid w:val="00E213F6"/>
    <w:rsid w:val="00E55AE0"/>
    <w:rsid w:val="00E76447"/>
    <w:rsid w:val="00FE3607"/>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F1FBA"/>
  </w:style>
  <w:style w:type="character" w:default="1" w:styleId="Privzetapisavaodstavka">
    <w:name w:val="Default Paragraph Font"/>
    <w:uiPriority w:val="1"/>
    <w:semiHidden/>
    <w:unhideWhenUsed/>
  </w:style>
  <w:style w:type="table" w:default="1" w:styleId="Navadnatabela">
    <w:name w:val="Normal Table"/>
    <w:uiPriority w:val="99"/>
    <w:semiHidden/>
    <w:unhideWhenUsed/>
    <w:qFormat/>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530</Words>
  <Characters>3023</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3546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creator>
  <cp:keywords/>
  <dc:description/>
  <cp:lastModifiedBy> </cp:lastModifiedBy>
  <cp:revision>2</cp:revision>
  <cp:lastPrinted>2009-03-20T10:27:00Z</cp:lastPrinted>
  <dcterms:created xsi:type="dcterms:W3CDTF">2012-06-04T13:31:00Z</dcterms:created>
  <dcterms:modified xsi:type="dcterms:W3CDTF">2012-06-04T13:31:00Z</dcterms:modified>
</cp:coreProperties>
</file>